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DF756D" w14:textId="16102498" w:rsidR="007C2FEE" w:rsidRPr="00787AC1" w:rsidRDefault="006A06F4" w:rsidP="007C2FEE">
      <w:pPr>
        <w:pStyle w:val="Head"/>
      </w:pPr>
      <w:r>
        <w:rPr>
          <w:lang w:val="it-IT"/>
        </w:rPr>
        <w:t>Wirtgen │ Rifacimento dello strato portante con la serie CR: riciclaggio a freddo in sito in Baviera</w:t>
      </w:r>
    </w:p>
    <w:p w14:paraId="34A89D42" w14:textId="092B7EE3" w:rsidR="007C2FEE" w:rsidRPr="00787AC1" w:rsidRDefault="00BF1345" w:rsidP="007C2FEE">
      <w:pPr>
        <w:pStyle w:val="Subhead"/>
      </w:pPr>
      <w:r>
        <w:rPr>
          <w:bCs/>
          <w:iCs w:val="0"/>
          <w:lang w:val="it-IT"/>
        </w:rPr>
        <w:t xml:space="preserve">L’alternativa economica ai comuni interventi di risanamento consente di risparmiare tempo e denaro </w:t>
      </w:r>
    </w:p>
    <w:p w14:paraId="43A5AB78" w14:textId="689FD35F" w:rsidR="007C2FEE" w:rsidRPr="00787AC1" w:rsidRDefault="006A06F4" w:rsidP="007C2FEE">
      <w:pPr>
        <w:pStyle w:val="Teaser"/>
      </w:pPr>
      <w:r>
        <w:rPr>
          <w:bCs/>
          <w:lang w:val="it-IT"/>
        </w:rPr>
        <w:t>A Markt Indersdorf, circa 50 km a nord di Monaco di Baviera, la tecnica moderna si concilia con il pensiero a lungo termine. Qui in soli tre giorni è stato realizzato un nuovo strato portante con una riciclatrice a freddo della serie CR – risparmiando in questo modo non solo da 6 a 8 settimane di tempo di costruzione, ma anche notevoli costi per i contribuenti.</w:t>
      </w:r>
    </w:p>
    <w:p w14:paraId="45AFE0CD" w14:textId="6596F682" w:rsidR="007C2FEE" w:rsidRPr="00787AC1" w:rsidRDefault="006A06F4" w:rsidP="008D26D8">
      <w:pPr>
        <w:pStyle w:val="Absatzberschrift"/>
      </w:pPr>
      <w:r>
        <w:rPr>
          <w:bCs/>
          <w:lang w:val="it-IT"/>
        </w:rPr>
        <w:t>Riciclaggio a freddo contro le code da lavori in corso</w:t>
      </w:r>
    </w:p>
    <w:p w14:paraId="074FF9E2" w14:textId="32D6C8A6" w:rsidR="007C2FEE" w:rsidRPr="00787AC1" w:rsidRDefault="006A06F4" w:rsidP="006A06F4">
      <w:pPr>
        <w:pStyle w:val="Standardabsatz"/>
      </w:pPr>
      <w:r>
        <w:rPr>
          <w:lang w:val="it-IT"/>
        </w:rPr>
        <w:t xml:space="preserve">Le strade tedesche sono afflitte dal problema delle code da lavori in corso – in particolare sui territori comunali. La causa è costituita dal traffico notevole, dalle condizioni atmosferiche e dai lunghi tempi di costruzione. I normali procedimenti di manutenzione mostrano spesso tutti i propri limiti anche a livello economico. I costi per il materiale e il trasporto sono notevoli, i tempi di costruzione sono lunghi e il bilancio ambientale è spesso non ottimale. Con il riciclaggio a freddo in sito, Wirtgen offre un’alternativa futuribile: efficiente in termini di costi, rispettosa delle risorse e rapida da realizzare – perfetta per le strade comunali, circondariali e statali. </w:t>
      </w:r>
    </w:p>
    <w:p w14:paraId="22320BAD" w14:textId="26791F4F" w:rsidR="007C2FEE" w:rsidRPr="00787AC1" w:rsidRDefault="006A06F4" w:rsidP="00BC1961">
      <w:pPr>
        <w:pStyle w:val="Absatzberschrift"/>
      </w:pPr>
      <w:r>
        <w:rPr>
          <w:bCs/>
          <w:lang w:val="it-IT"/>
        </w:rPr>
        <w:t>Rapidità, semplicità, rispetto delle risorse</w:t>
      </w:r>
    </w:p>
    <w:p w14:paraId="7393FDF9" w14:textId="100F8C92" w:rsidR="006A06F4" w:rsidRPr="00787AC1" w:rsidRDefault="006F6301" w:rsidP="006A06F4">
      <w:pPr>
        <w:pStyle w:val="Standardabsatz"/>
      </w:pPr>
      <w:r>
        <w:rPr>
          <w:lang w:val="it-IT"/>
        </w:rPr>
        <w:t>L’impresa esecutrice Seizmeir di Scheyern, nel risanamento della ST 2045, ha puntato su una riciclatrice a freddo della serie CR con tecnologia a bitume schiumato. In questo quadro, il bitume caldo viene schiumato con l’aggiunta precisa di aria e acqua e aggiunto al processo di miscelazione con quantità ridotte di cemento precedentemente sparso. Di norma gli strati della sovrastruttura, composti da asfalto o da materiale granulato, vengono prelevati e miscelati con il legante in un passaggio di lavoro. Nel vano di miscelazione della W 240 CRi il bitume schiumato forma dei fini micro-legami nel materiale – decisivi per l’elasticità durevole del BSM (materiale stabilizzato con bitume) quale nuovo strato portante.</w:t>
      </w:r>
    </w:p>
    <w:p w14:paraId="74F6A4A4" w14:textId="3A6884C5" w:rsidR="007C2FEE" w:rsidRPr="00787AC1" w:rsidRDefault="006A06F4" w:rsidP="006A06F4">
      <w:pPr>
        <w:pStyle w:val="Standardabsatz"/>
      </w:pPr>
      <w:r>
        <w:rPr>
          <w:lang w:val="it-IT"/>
        </w:rPr>
        <w:t>Dalla riciclatrice a freddo, il materiale è stato caricato direttamente nella finitrice Vögele e steso. A Markt Indersdorf le macchine hanno ottenuto una resa di produzione di 360 tonnellate all’ora. Inoltre, non è stato necessario nessun trasporto in uscita dal cantiere, nessuno stoccaggio intermedio e nessun nuovo materiale per lo strato portante.</w:t>
      </w:r>
    </w:p>
    <w:p w14:paraId="35171BA5" w14:textId="0F02D323" w:rsidR="007C2FEE" w:rsidRPr="00787AC1" w:rsidRDefault="006A06F4" w:rsidP="00BC1961">
      <w:pPr>
        <w:pStyle w:val="Teaserhead"/>
        <w:jc w:val="left"/>
      </w:pPr>
      <w:r>
        <w:rPr>
          <w:bCs/>
          <w:lang w:val="it-IT"/>
        </w:rPr>
        <w:t>Risultato convincente</w:t>
      </w:r>
    </w:p>
    <w:p w14:paraId="528C4A5A" w14:textId="3AF47CA9" w:rsidR="007C2FEE" w:rsidRPr="00787AC1" w:rsidRDefault="006A06F4" w:rsidP="006A06F4">
      <w:pPr>
        <w:pStyle w:val="Standardabsatz"/>
      </w:pPr>
      <w:r>
        <w:rPr>
          <w:lang w:val="it-IT"/>
        </w:rPr>
        <w:t xml:space="preserve">Prima dell’inizio dell’intervento di costruzione il materiale è stato testato nel laboratorio dei materiali edili per trovare la ricetta ottimale per il nuovo strato portante. In questo contesto è stato constatato che lo strato superficiale di asfalto preesistente di 50 – 80 mm non sarebbe stato sufficiente per ottenere il risultato desiderato. Pertanto, per la realizzazione dello strato portante BSM desiderato di 160 mm, nel processo di riciclaggio a freddo è stato aggiunto anche del fresato di asfalto (RAP) ottenuto da cantieri nelle vicinanze. 100 mm di RAP sono stati aggiunti allo strato superficiale di </w:t>
      </w:r>
      <w:r>
        <w:rPr>
          <w:lang w:val="it-IT"/>
        </w:rPr>
        <w:lastRenderedPageBreak/>
        <w:t>asfalto preesistente e, con il cemento e il bitume schiumato, hanno costituito gli ingredienti per il nuovo strato portante della strada. Il risultato: uno strato portante di asfalto omogeneo e stabilizzato con il bitume.</w:t>
      </w:r>
    </w:p>
    <w:p w14:paraId="2A9C3671" w14:textId="77777777" w:rsidR="006A06F4" w:rsidRPr="00787AC1" w:rsidRDefault="006A06F4" w:rsidP="006A06F4">
      <w:pPr>
        <w:pStyle w:val="Teaserhead"/>
      </w:pPr>
    </w:p>
    <w:p w14:paraId="724F14D8" w14:textId="505F2F31" w:rsidR="006A06F4" w:rsidRPr="00787AC1" w:rsidRDefault="006A06F4" w:rsidP="006A06F4">
      <w:pPr>
        <w:pStyle w:val="Teaserhead"/>
      </w:pPr>
      <w:r>
        <w:rPr>
          <w:bCs/>
          <w:lang w:val="it-IT"/>
        </w:rPr>
        <w:t>Il sistema di produzione Wirtgen Group all’opera</w:t>
      </w:r>
    </w:p>
    <w:p w14:paraId="39F17B21" w14:textId="64C25BA2" w:rsidR="006F6301" w:rsidRPr="006F6301" w:rsidRDefault="006F6301" w:rsidP="006F6301">
      <w:pPr>
        <w:pStyle w:val="Teaserhead"/>
        <w:rPr>
          <w:b w:val="0"/>
          <w:bCs/>
        </w:rPr>
      </w:pPr>
      <w:r>
        <w:rPr>
          <w:b w:val="0"/>
          <w:lang w:val="it-IT"/>
        </w:rPr>
        <w:t>Il cantiere è stato in primo luogo preparato con la profilazione e il costipamento del RAP sparso con un Grader John Deere 672 GP e con un rullo tandem Hamm HD+ 140i .</w:t>
      </w:r>
    </w:p>
    <w:p w14:paraId="21B1F73B" w14:textId="5F1365FA" w:rsidR="006F6301" w:rsidRPr="006F6301" w:rsidRDefault="006F6301" w:rsidP="006F6301">
      <w:pPr>
        <w:pStyle w:val="Teaserhead"/>
        <w:rPr>
          <w:b w:val="0"/>
          <w:bCs/>
        </w:rPr>
      </w:pPr>
      <w:r>
        <w:rPr>
          <w:b w:val="0"/>
          <w:lang w:val="it-IT"/>
        </w:rPr>
        <w:t xml:space="preserve">Nel processo di riciclaggio a freddo, il dosaggio preciso del cemento è avvenuto per mezzo di una spandilegante </w:t>
      </w:r>
      <w:r w:rsidRPr="005C40AF">
        <w:rPr>
          <w:b w:val="0"/>
          <w:lang w:val="it-IT"/>
        </w:rPr>
        <w:t>SW 16 MC</w:t>
      </w:r>
      <w:r>
        <w:rPr>
          <w:bCs/>
          <w:lang w:val="it-IT"/>
        </w:rPr>
        <w:t xml:space="preserve"> </w:t>
      </w:r>
      <w:r>
        <w:rPr>
          <w:b w:val="0"/>
          <w:lang w:val="it-IT"/>
        </w:rPr>
        <w:t>di Streumaster. Per l’allargamento della larghezza operativa, la strada esistente è stata fresata preliminarmente con le frese compatte Wirtgen W 150 CFi e W 130 Fi. Successivamente, tutto il materiale è stato trattato con il bitume schiumato nella riciclatrice a freddo Wirtgen W 240 CRi. La stesa precisa del BSM è avvenuta con la finitrice Vögele Super 2100-5i, seguita dal rullo tandem Hamm HD+ 140i per la compattazione e dal rullo con ruote in gomma HP 280i per la compattazione finale.</w:t>
      </w:r>
    </w:p>
    <w:p w14:paraId="7FF88734" w14:textId="24D8B4FD" w:rsidR="006A06F4" w:rsidRPr="00787AC1" w:rsidRDefault="006F6301" w:rsidP="006F6301">
      <w:pPr>
        <w:pStyle w:val="Teaserhead"/>
        <w:rPr>
          <w:b w:val="0"/>
          <w:bCs/>
        </w:rPr>
      </w:pPr>
      <w:r>
        <w:rPr>
          <w:b w:val="0"/>
          <w:lang w:val="it-IT"/>
        </w:rPr>
        <w:t>La stesa dello strato superficiale di asfalto è stata</w:t>
      </w:r>
      <w:r>
        <w:rPr>
          <w:bCs/>
          <w:lang w:val="it-IT"/>
        </w:rPr>
        <w:t xml:space="preserve"> </w:t>
      </w:r>
      <w:r>
        <w:rPr>
          <w:b w:val="0"/>
          <w:lang w:val="it-IT"/>
        </w:rPr>
        <w:t>effettuata a sua volta con la Vögele Super 2100-5i, alimentata da un alimentatore Vögele MT 3000-2i.</w:t>
      </w:r>
    </w:p>
    <w:p w14:paraId="37FFC776" w14:textId="77777777" w:rsidR="006A06F4" w:rsidRPr="00787AC1" w:rsidRDefault="006A06F4" w:rsidP="006A06F4">
      <w:pPr>
        <w:pStyle w:val="Teaserhead"/>
      </w:pPr>
    </w:p>
    <w:p w14:paraId="6A93D5A7" w14:textId="77777777" w:rsidR="006A06F4" w:rsidRPr="00787AC1" w:rsidRDefault="006A06F4" w:rsidP="006A06F4">
      <w:pPr>
        <w:pStyle w:val="Teaserhead"/>
        <w:jc w:val="left"/>
      </w:pPr>
      <w:r>
        <w:rPr>
          <w:bCs/>
          <w:lang w:val="it-IT"/>
        </w:rPr>
        <w:t>Sfide impegnative vinte</w:t>
      </w:r>
    </w:p>
    <w:p w14:paraId="12A7D810" w14:textId="063C1AB0" w:rsidR="006A06F4" w:rsidRPr="00787AC1" w:rsidRDefault="006A06F4" w:rsidP="006A06F4">
      <w:pPr>
        <w:pStyle w:val="Teaserhead"/>
        <w:rPr>
          <w:b w:val="0"/>
          <w:bCs/>
        </w:rPr>
      </w:pPr>
      <w:r>
        <w:rPr>
          <w:b w:val="0"/>
          <w:lang w:val="it-IT"/>
        </w:rPr>
        <w:t>Lo strato portante preesistente era composto dalla ghiaia tonda tipica di questa regione – un materiale che, in base alla valutazione, non era adatto a essere aggiunto al processo di riciclaggio a freddo. La riciclatrice a freddo e le frese hanno lavorato precisamente fino al punto di transizione dello strato con la ghiaia. In questo modo la fondazione è rimasta inalterata e il nuovo strato portante di 160 mm è stato effettivamente aggiunto. La struttura così rafforzata aumenta quindi la portanza della strada. Nell’ultimo passo, lo strato portante BSM è stato ricoperto con uno strato superficiale di asfalto spesso solo 40 mm composto da nuovo asfalto. “Rifacciamo le strade con il processo di riciclaggio a freddo con un treno di riciclaggio completo composto dalle macchine del Wirtgen Group”, spiega Stefan Hausmann, capocantiere alla SSP Seizmeir Straßen- und Pflasterbau GmbH: “Con il fresato ottenuto da un altro cantiere realizziamo un nuovo strato portante più solido. Il vantaggio principale: procediamo molto più velocemente rispetto alla scarificazione completa.”</w:t>
      </w:r>
    </w:p>
    <w:p w14:paraId="64ADC5A0" w14:textId="7983663C" w:rsidR="006A06F4" w:rsidRPr="00787AC1" w:rsidRDefault="006A06F4" w:rsidP="006A06F4">
      <w:pPr>
        <w:pStyle w:val="Teaserhead"/>
        <w:rPr>
          <w:b w:val="0"/>
          <w:bCs/>
        </w:rPr>
      </w:pPr>
    </w:p>
    <w:p w14:paraId="6B0D4E7C" w14:textId="174DE8F7" w:rsidR="007C2FEE" w:rsidRPr="00787AC1" w:rsidRDefault="006A06F4" w:rsidP="006A06F4">
      <w:pPr>
        <w:pStyle w:val="Teaserhead"/>
        <w:jc w:val="left"/>
      </w:pPr>
      <w:r>
        <w:rPr>
          <w:bCs/>
          <w:lang w:val="it-IT"/>
        </w:rPr>
        <w:t>Impatto minimo sulla circolazione stradale</w:t>
      </w:r>
    </w:p>
    <w:p w14:paraId="7888EB8C" w14:textId="0377E8FF" w:rsidR="007C2FEE" w:rsidRPr="00787AC1" w:rsidRDefault="006A06F4" w:rsidP="007C2FEE">
      <w:pPr>
        <w:pStyle w:val="Standardabsatz"/>
      </w:pPr>
      <w:r>
        <w:rPr>
          <w:lang w:val="it-IT"/>
        </w:rPr>
        <w:t>L’intero treno di riciclaggio a freddo ha lavorato come cantiere itinerante mobile lungo la strada. In questo modo, i tratti di strada a monte e a valle hanno potuto essere usati anche dalle pesanti macchine agricole.</w:t>
      </w:r>
    </w:p>
    <w:p w14:paraId="74313570" w14:textId="77777777" w:rsidR="006A06F4" w:rsidRPr="00787AC1" w:rsidRDefault="006A06F4" w:rsidP="007C2FEE">
      <w:pPr>
        <w:pStyle w:val="Standardabsatz"/>
      </w:pPr>
    </w:p>
    <w:p w14:paraId="146014B1" w14:textId="77777777" w:rsidR="005C40AF" w:rsidRDefault="005C40AF">
      <w:pPr>
        <w:rPr>
          <w:b/>
          <w:bCs/>
          <w:sz w:val="22"/>
          <w:szCs w:val="22"/>
          <w:lang w:val="it-IT"/>
        </w:rPr>
      </w:pPr>
      <w:r>
        <w:rPr>
          <w:b/>
          <w:bCs/>
          <w:sz w:val="22"/>
          <w:szCs w:val="22"/>
          <w:lang w:val="it-IT"/>
        </w:rPr>
        <w:br w:type="page"/>
      </w:r>
    </w:p>
    <w:p w14:paraId="64ABBB85" w14:textId="2A8A3D58" w:rsidR="007C2FEE" w:rsidRPr="00787AC1" w:rsidRDefault="007C2FEE" w:rsidP="00BC487A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  <w:lang w:val="it-IT"/>
        </w:rPr>
        <w:lastRenderedPageBreak/>
        <w:t>Foto:</w:t>
      </w:r>
    </w:p>
    <w:p w14:paraId="06345839" w14:textId="77777777" w:rsidR="00BC487A" w:rsidRPr="00787AC1" w:rsidRDefault="00BC487A" w:rsidP="00BC487A">
      <w:pPr>
        <w:rPr>
          <w:rFonts w:eastAsiaTheme="minorHAnsi" w:cstheme="minorBidi"/>
          <w:b/>
          <w:sz w:val="22"/>
          <w:szCs w:val="24"/>
        </w:rPr>
      </w:pPr>
    </w:p>
    <w:p w14:paraId="5BFBF390" w14:textId="33314FFA" w:rsidR="007C2FEE" w:rsidRPr="00787AC1" w:rsidRDefault="00AF0704" w:rsidP="00BA7BC5">
      <w:pPr>
        <w:pStyle w:val="BUbold"/>
        <w:rPr>
          <w:b w:val="0"/>
          <w:bCs/>
        </w:rPr>
      </w:pPr>
      <w:r>
        <w:rPr>
          <w:b w:val="0"/>
          <w:noProof/>
          <w:lang w:val="it-IT"/>
        </w:rPr>
        <w:drawing>
          <wp:inline distT="0" distB="0" distL="0" distR="0" wp14:anchorId="61AEE574" wp14:editId="7DEDAD32">
            <wp:extent cx="2880000" cy="1615993"/>
            <wp:effectExtent l="0" t="0" r="0" b="381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15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it-IT"/>
        </w:rPr>
        <w:br/>
      </w:r>
      <w:r>
        <w:rPr>
          <w:bCs/>
          <w:lang w:val="it-IT"/>
        </w:rPr>
        <w:t>W_pic_JS_Stangenried_W240CRi_1024_0002</w:t>
      </w:r>
      <w:r>
        <w:rPr>
          <w:b w:val="0"/>
          <w:lang w:val="it-IT"/>
        </w:rPr>
        <w:br/>
        <w:t>La W 240 CRi costituisce il cuore del treno di riciclaggio a freddo ed è una delle riciclatrici a freddo più potenti al mondo.</w:t>
      </w:r>
    </w:p>
    <w:p w14:paraId="10AF8B22" w14:textId="77777777" w:rsidR="000D357E" w:rsidRPr="00787AC1" w:rsidRDefault="000D357E" w:rsidP="000D357E">
      <w:pPr>
        <w:pStyle w:val="BUnormal"/>
      </w:pPr>
    </w:p>
    <w:p w14:paraId="6BBBB646" w14:textId="05D600BE" w:rsidR="007C2FEE" w:rsidRPr="00787AC1" w:rsidRDefault="00AF0704" w:rsidP="007C2FEE">
      <w:pPr>
        <w:pStyle w:val="BUbold"/>
      </w:pPr>
      <w:r>
        <w:rPr>
          <w:b w:val="0"/>
          <w:noProof/>
          <w:lang w:val="it-IT"/>
        </w:rPr>
        <w:drawing>
          <wp:inline distT="0" distB="0" distL="0" distR="0" wp14:anchorId="34D84556" wp14:editId="5AE2AAC7">
            <wp:extent cx="2880000" cy="1620227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it-IT"/>
        </w:rPr>
        <w:br/>
      </w:r>
      <w:r>
        <w:rPr>
          <w:bCs/>
          <w:lang w:val="it-IT"/>
        </w:rPr>
        <w:t>W_pic_JS_Stangenried_W240CRi_1024_0050</w:t>
      </w:r>
    </w:p>
    <w:p w14:paraId="0514DBBA" w14:textId="77777777" w:rsidR="00AF0704" w:rsidRPr="00AF0704" w:rsidRDefault="00AF0704" w:rsidP="007C2FEE">
      <w:pPr>
        <w:pStyle w:val="BUnormal"/>
        <w:rPr>
          <w:bCs/>
          <w:color w:val="auto"/>
          <w:szCs w:val="24"/>
        </w:rPr>
      </w:pPr>
      <w:r>
        <w:rPr>
          <w:lang w:val="it-IT"/>
        </w:rPr>
        <w:t xml:space="preserve">Il riciclaggio a freddo in sito è particolarmente rispettoso delle risorse, efficiente in termini di costi e </w:t>
      </w:r>
      <w:r>
        <w:rPr>
          <w:color w:val="auto"/>
          <w:szCs w:val="24"/>
          <w:lang w:val="it-IT"/>
        </w:rPr>
        <w:t>realizzabile senza lunghi tempi di costruzione.</w:t>
      </w:r>
    </w:p>
    <w:p w14:paraId="45B8A306" w14:textId="77777777" w:rsidR="00AF0704" w:rsidRDefault="00AF0704" w:rsidP="007C2FEE">
      <w:pPr>
        <w:pStyle w:val="BUnormal"/>
      </w:pPr>
    </w:p>
    <w:p w14:paraId="578FD508" w14:textId="7DE7211B" w:rsidR="00787AC1" w:rsidRPr="00787AC1" w:rsidRDefault="00AF0704" w:rsidP="00787AC1">
      <w:pPr>
        <w:pStyle w:val="BUbold"/>
      </w:pPr>
      <w:r>
        <w:rPr>
          <w:b w:val="0"/>
          <w:noProof/>
          <w:lang w:val="it-IT"/>
        </w:rPr>
        <w:drawing>
          <wp:inline distT="0" distB="0" distL="0" distR="0" wp14:anchorId="0D5641EE" wp14:editId="09DDE353">
            <wp:extent cx="2880000" cy="1620227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it-IT"/>
        </w:rPr>
        <w:br/>
      </w:r>
      <w:r>
        <w:rPr>
          <w:bCs/>
          <w:lang w:val="it-IT"/>
        </w:rPr>
        <w:t>W_pic_JS_Stangenried_W240CRi_1024_0052</w:t>
      </w:r>
    </w:p>
    <w:p w14:paraId="2F3B05CE" w14:textId="6106D9B7" w:rsidR="006A06F4" w:rsidRPr="00787AC1" w:rsidRDefault="00544CB4" w:rsidP="007C2FEE">
      <w:pPr>
        <w:pStyle w:val="BUnormal"/>
      </w:pPr>
      <w:r>
        <w:rPr>
          <w:lang w:val="it-IT"/>
        </w:rPr>
        <w:t>La larghezza operativa del treno di riciclaggio a freddo è stata allargata a 5 m complessivi grazie alla fresatura preliminare con una W 150 CFi e una W 130 Fi.</w:t>
      </w:r>
    </w:p>
    <w:p w14:paraId="60C503D9" w14:textId="44202D7B" w:rsidR="00787AC1" w:rsidRPr="00787AC1" w:rsidRDefault="00B009CE" w:rsidP="00787AC1">
      <w:pPr>
        <w:pStyle w:val="BUbold"/>
      </w:pPr>
      <w:r>
        <w:rPr>
          <w:b w:val="0"/>
          <w:noProof/>
          <w:lang w:val="it-IT"/>
        </w:rPr>
        <w:lastRenderedPageBreak/>
        <w:drawing>
          <wp:inline distT="0" distB="0" distL="0" distR="0" wp14:anchorId="652DEB5A" wp14:editId="2DAABEAD">
            <wp:extent cx="2880000" cy="2162271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2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it-IT"/>
        </w:rPr>
        <w:br/>
      </w:r>
      <w:r>
        <w:rPr>
          <w:bCs/>
          <w:lang w:val="it-IT"/>
        </w:rPr>
        <w:t>W_pic_JS_Stangenried_W240CRi_1024_Asphalt_0094</w:t>
      </w:r>
    </w:p>
    <w:p w14:paraId="00DFD3C6" w14:textId="5EDB38B1" w:rsidR="006A06F4" w:rsidRPr="00787AC1" w:rsidRDefault="006A06F4" w:rsidP="007C2FEE">
      <w:pPr>
        <w:pStyle w:val="BUnormal"/>
      </w:pPr>
      <w:r>
        <w:rPr>
          <w:lang w:val="it-IT"/>
        </w:rPr>
        <w:t>La SUPER 2100-5i si è occupata sia della stesa dello strato BSM sia della stesa dello strato superficiale di asfalto.</w:t>
      </w:r>
    </w:p>
    <w:p w14:paraId="79D1B16A" w14:textId="217DAFD6" w:rsidR="00787AC1" w:rsidRPr="00787AC1" w:rsidRDefault="00AF0704" w:rsidP="00787AC1">
      <w:pPr>
        <w:pStyle w:val="BUbold"/>
      </w:pPr>
      <w:r>
        <w:rPr>
          <w:b w:val="0"/>
          <w:noProof/>
          <w:lang w:val="it-IT"/>
        </w:rPr>
        <w:drawing>
          <wp:inline distT="0" distB="0" distL="0" distR="0" wp14:anchorId="5EAA58C5" wp14:editId="3919FCCD">
            <wp:extent cx="2880000" cy="1620227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it-IT"/>
        </w:rPr>
        <w:br/>
      </w:r>
      <w:r>
        <w:rPr>
          <w:bCs/>
          <w:lang w:val="it-IT"/>
        </w:rPr>
        <w:t>W_pic_JS_Stangenried_W240CRi_1024_0085</w:t>
      </w:r>
    </w:p>
    <w:p w14:paraId="43BC7053" w14:textId="1B1AB7C5" w:rsidR="00980313" w:rsidRPr="00787AC1" w:rsidRDefault="006A06F4" w:rsidP="007C2FEE">
      <w:pPr>
        <w:pStyle w:val="BUnormal"/>
        <w:rPr>
          <w:i/>
          <w:iCs/>
        </w:rPr>
      </w:pPr>
      <w:r>
        <w:rPr>
          <w:lang w:val="it-IT"/>
        </w:rPr>
        <w:t>La compattazione finale è stata effettuata con lo HP 280i di Hamm.</w:t>
      </w:r>
      <w:r>
        <w:rPr>
          <w:lang w:val="it-IT"/>
        </w:rPr>
        <w:br/>
      </w:r>
    </w:p>
    <w:p w14:paraId="67E83AFA" w14:textId="570060B4" w:rsidR="00980313" w:rsidRDefault="00714D6B" w:rsidP="00A96B2E">
      <w:pPr>
        <w:pStyle w:val="Note"/>
      </w:pPr>
      <w:r>
        <w:rPr>
          <w:iCs/>
          <w:lang w:val="it-IT"/>
        </w:rPr>
        <w:t>Avvertenza: queste foto sono a puro scopo esemplificativo. Per la stampa nelle varie pubblicazioni siete pregati di utilizzare le foto da 300 dpi di risoluzione disponibili per il download.</w:t>
      </w:r>
    </w:p>
    <w:p w14:paraId="014673F4" w14:textId="77777777" w:rsidR="00AF0704" w:rsidRPr="003855F5" w:rsidRDefault="00AF0704" w:rsidP="00AF0704">
      <w:pPr>
        <w:rPr>
          <w:sz w:val="22"/>
          <w:szCs w:val="22"/>
        </w:rPr>
      </w:pPr>
      <w:r>
        <w:rPr>
          <w:b/>
          <w:bCs/>
          <w:sz w:val="22"/>
          <w:szCs w:val="22"/>
          <w:lang w:val="it-IT"/>
        </w:rPr>
        <w:t>Video:</w:t>
      </w:r>
    </w:p>
    <w:p w14:paraId="06DAFC22" w14:textId="77777777" w:rsidR="00AF0704" w:rsidRPr="005129F2" w:rsidRDefault="00AF0704" w:rsidP="00AF0704">
      <w:pPr>
        <w:rPr>
          <w:rFonts w:eastAsiaTheme="minorHAnsi" w:cstheme="minorBidi"/>
          <w:b/>
          <w:sz w:val="22"/>
          <w:szCs w:val="24"/>
        </w:rPr>
      </w:pPr>
    </w:p>
    <w:p w14:paraId="1A076970" w14:textId="404A1D26" w:rsidR="00AF0704" w:rsidRPr="00772557" w:rsidRDefault="004D55C6" w:rsidP="00AF0704">
      <w:pPr>
        <w:spacing w:after="160" w:line="278" w:lineRule="auto"/>
        <w:rPr>
          <w:sz w:val="18"/>
          <w:szCs w:val="18"/>
        </w:rPr>
      </w:pPr>
      <w:r>
        <w:rPr>
          <w:noProof/>
          <w:sz w:val="18"/>
          <w:szCs w:val="18"/>
          <w:lang w:val="it-IT"/>
        </w:rPr>
        <w:drawing>
          <wp:inline distT="0" distB="0" distL="0" distR="0" wp14:anchorId="5B6F9C7D" wp14:editId="6BF53E06">
            <wp:extent cx="2880000" cy="162096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64BECD" w14:textId="1D98DA46" w:rsidR="00AF0704" w:rsidRPr="005C40AF" w:rsidRDefault="005C40AF" w:rsidP="00AF0704">
      <w:pPr>
        <w:spacing w:after="160" w:line="278" w:lineRule="auto"/>
        <w:rPr>
          <w:rStyle w:val="Hyperlink"/>
        </w:rPr>
      </w:pPr>
      <w:r>
        <w:rPr>
          <w:sz w:val="20"/>
          <w:szCs w:val="20"/>
          <w:lang w:val="it-IT"/>
        </w:rPr>
        <w:fldChar w:fldCharType="begin"/>
      </w:r>
      <w:r>
        <w:rPr>
          <w:sz w:val="20"/>
          <w:szCs w:val="20"/>
          <w:lang w:val="it-IT"/>
        </w:rPr>
        <w:instrText xml:space="preserve"> HYPERLINK "https://youtu.be/EQwNG-NVDg8" </w:instrText>
      </w:r>
      <w:r>
        <w:rPr>
          <w:sz w:val="20"/>
          <w:szCs w:val="20"/>
          <w:lang w:val="it-IT"/>
        </w:rPr>
      </w:r>
      <w:r>
        <w:rPr>
          <w:sz w:val="20"/>
          <w:szCs w:val="20"/>
          <w:lang w:val="it-IT"/>
        </w:rPr>
        <w:fldChar w:fldCharType="separate"/>
      </w:r>
      <w:r w:rsidR="004D55C6" w:rsidRPr="005C40AF">
        <w:rPr>
          <w:rStyle w:val="Hyperlink"/>
          <w:sz w:val="20"/>
          <w:szCs w:val="20"/>
          <w:lang w:val="it-IT"/>
        </w:rPr>
        <w:t>Cliccate qui per visualizzare il video.</w:t>
      </w:r>
    </w:p>
    <w:p w14:paraId="18F876C9" w14:textId="46D7F241" w:rsidR="00AF0704" w:rsidRPr="003855F5" w:rsidRDefault="005C40AF" w:rsidP="00AF0704">
      <w:pPr>
        <w:pStyle w:val="BUnormal"/>
      </w:pPr>
      <w:r>
        <w:rPr>
          <w:rFonts w:eastAsia="Verdana" w:cs="Times New Roman"/>
          <w:color w:val="auto"/>
          <w:lang w:val="it-IT"/>
        </w:rPr>
        <w:fldChar w:fldCharType="end"/>
      </w:r>
    </w:p>
    <w:bookmarkStart w:id="0" w:name="_Hlk177486135"/>
    <w:p w14:paraId="0EF1B09C" w14:textId="77777777" w:rsidR="00AF0704" w:rsidRPr="003855F5" w:rsidRDefault="00AF0704" w:rsidP="00AF0704">
      <w:pPr>
        <w:snapToGrid w:val="0"/>
        <w:contextualSpacing/>
        <w:rPr>
          <w:rFonts w:eastAsia="Times New Roman"/>
          <w:b/>
          <w:iCs/>
          <w:color w:val="0070C0"/>
          <w:sz w:val="20"/>
          <w:szCs w:val="20"/>
        </w:rPr>
      </w:pPr>
      <w:r>
        <w:rPr>
          <w:rFonts w:eastAsia="Times New Roman"/>
          <w:color w:val="0070C0"/>
          <w:sz w:val="20"/>
          <w:szCs w:val="20"/>
          <w:lang w:val="it-IT"/>
        </w:rPr>
        <w:fldChar w:fldCharType="begin"/>
      </w:r>
      <w:r>
        <w:rPr>
          <w:rFonts w:eastAsia="Times New Roman"/>
          <w:color w:val="0070C0"/>
          <w:sz w:val="20"/>
          <w:szCs w:val="20"/>
          <w:lang w:val="it-IT"/>
        </w:rPr>
        <w:instrText>HYPERLINK "https://www.youtube.com/@WirtgenGroup"</w:instrText>
      </w:r>
      <w:r>
        <w:rPr>
          <w:rFonts w:eastAsia="Times New Roman"/>
          <w:color w:val="0070C0"/>
          <w:sz w:val="20"/>
          <w:szCs w:val="20"/>
          <w:lang w:val="it-IT"/>
        </w:rPr>
        <w:fldChar w:fldCharType="separate"/>
      </w:r>
      <w:r>
        <w:rPr>
          <w:rFonts w:eastAsia="Times New Roman"/>
          <w:b/>
          <w:bCs/>
          <w:color w:val="0070C0"/>
          <w:sz w:val="20"/>
          <w:szCs w:val="20"/>
          <w:u w:val="single"/>
          <w:lang w:val="it-IT"/>
        </w:rPr>
        <w:t>Ulteriori video sono disponibili sul canale YouTube del Wirtgen Group</w:t>
      </w:r>
      <w:r>
        <w:rPr>
          <w:rFonts w:eastAsia="Times New Roman"/>
          <w:b/>
          <w:bCs/>
          <w:color w:val="0070C0"/>
          <w:sz w:val="20"/>
          <w:szCs w:val="20"/>
          <w:u w:val="single"/>
          <w:lang w:val="it-IT"/>
        </w:rPr>
        <w:fldChar w:fldCharType="end"/>
      </w:r>
      <w:r>
        <w:rPr>
          <w:rFonts w:eastAsia="Times New Roman"/>
          <w:b/>
          <w:bCs/>
          <w:color w:val="0070C0"/>
          <w:sz w:val="20"/>
          <w:szCs w:val="20"/>
          <w:u w:val="single"/>
          <w:lang w:val="it-IT"/>
        </w:rPr>
        <w:t>.</w:t>
      </w:r>
    </w:p>
    <w:bookmarkEnd w:id="0"/>
    <w:p w14:paraId="10125B20" w14:textId="77777777" w:rsidR="00AF0704" w:rsidRPr="00AF0704" w:rsidRDefault="00AF0704" w:rsidP="00AF0704">
      <w:pPr>
        <w:pStyle w:val="Standardabsatz"/>
      </w:pPr>
    </w:p>
    <w:p w14:paraId="717825D0" w14:textId="4B1B0DAB" w:rsidR="00B409DF" w:rsidRPr="00787AC1" w:rsidRDefault="00B409DF" w:rsidP="00B409DF">
      <w:pPr>
        <w:pStyle w:val="Absatzberschrift"/>
        <w:rPr>
          <w:iCs/>
        </w:rPr>
      </w:pPr>
      <w:r>
        <w:rPr>
          <w:bCs/>
          <w:lang w:val="it-IT"/>
        </w:rPr>
        <w:t>È possibile reperire ulteriori informazioni presso:</w:t>
      </w:r>
    </w:p>
    <w:p w14:paraId="294F8CA8" w14:textId="77777777" w:rsidR="00B409DF" w:rsidRPr="00787AC1" w:rsidRDefault="00B409DF" w:rsidP="00B409DF">
      <w:pPr>
        <w:pStyle w:val="Absatzberschrift"/>
      </w:pPr>
    </w:p>
    <w:p w14:paraId="6BD3D8AD" w14:textId="77777777" w:rsidR="00B409DF" w:rsidRPr="00787AC1" w:rsidRDefault="00B409DF" w:rsidP="00B409DF">
      <w:pPr>
        <w:pStyle w:val="Absatzberschrift"/>
        <w:rPr>
          <w:b w:val="0"/>
          <w:bCs/>
          <w:szCs w:val="22"/>
        </w:rPr>
      </w:pPr>
      <w:r>
        <w:rPr>
          <w:b w:val="0"/>
          <w:lang w:val="it-IT"/>
        </w:rPr>
        <w:t>WIRTGEN GROUP</w:t>
      </w:r>
    </w:p>
    <w:p w14:paraId="392C6846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it-IT"/>
        </w:rPr>
        <w:t>Public Relations</w:t>
      </w:r>
    </w:p>
    <w:p w14:paraId="77A90FFB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it-IT"/>
        </w:rPr>
        <w:t>Reinhard-Wirtgen-Straße 2</w:t>
      </w:r>
    </w:p>
    <w:p w14:paraId="2BD7061F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it-IT"/>
        </w:rPr>
        <w:t>53578 Windhagen</w:t>
      </w:r>
    </w:p>
    <w:p w14:paraId="7312A980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it-IT"/>
        </w:rPr>
        <w:t>Germania</w:t>
      </w:r>
    </w:p>
    <w:p w14:paraId="2DFD9654" w14:textId="77777777" w:rsidR="00B409DF" w:rsidRPr="00787AC1" w:rsidRDefault="00B409DF" w:rsidP="00B409DF">
      <w:pPr>
        <w:pStyle w:val="Fuzeile1"/>
      </w:pPr>
    </w:p>
    <w:p w14:paraId="747CCDAF" w14:textId="33481CE6" w:rsidR="00B409DF" w:rsidRPr="00787AC1" w:rsidRDefault="00B409DF" w:rsidP="005C40AF">
      <w:pPr>
        <w:pStyle w:val="Fuzeile1"/>
        <w:tabs>
          <w:tab w:val="left" w:pos="1418"/>
        </w:tabs>
        <w:rPr>
          <w:rFonts w:ascii="Times New Roman" w:hAnsi="Times New Roman" w:cs="Times New Roman"/>
        </w:rPr>
      </w:pPr>
      <w:r>
        <w:rPr>
          <w:bCs w:val="0"/>
          <w:iCs w:val="0"/>
          <w:lang w:val="it-IT"/>
        </w:rPr>
        <w:t xml:space="preserve">Telefono: </w:t>
      </w:r>
      <w:r>
        <w:rPr>
          <w:bCs w:val="0"/>
          <w:iCs w:val="0"/>
          <w:lang w:val="it-IT"/>
        </w:rPr>
        <w:tab/>
        <w:t>+49 (0) 2645 131 – 1966</w:t>
      </w:r>
    </w:p>
    <w:p w14:paraId="72EBA31D" w14:textId="70897C44" w:rsidR="00B409DF" w:rsidRPr="00787AC1" w:rsidRDefault="00B409DF" w:rsidP="005C40AF">
      <w:pPr>
        <w:pStyle w:val="Fuzeile1"/>
        <w:tabs>
          <w:tab w:val="left" w:pos="1418"/>
        </w:tabs>
      </w:pPr>
      <w:r>
        <w:rPr>
          <w:bCs w:val="0"/>
          <w:iCs w:val="0"/>
          <w:lang w:val="it-IT"/>
        </w:rPr>
        <w:t xml:space="preserve">Fax: </w:t>
      </w:r>
      <w:r>
        <w:rPr>
          <w:bCs w:val="0"/>
          <w:iCs w:val="0"/>
          <w:lang w:val="it-IT"/>
        </w:rPr>
        <w:tab/>
        <w:t>+49 (0) 2645 131 – 499</w:t>
      </w:r>
    </w:p>
    <w:p w14:paraId="54DD8925" w14:textId="3919DD43" w:rsidR="00B409DF" w:rsidRPr="00787AC1" w:rsidRDefault="00B409DF" w:rsidP="005C40AF">
      <w:pPr>
        <w:pStyle w:val="Fuzeile1"/>
        <w:tabs>
          <w:tab w:val="left" w:pos="1418"/>
        </w:tabs>
      </w:pPr>
      <w:r>
        <w:rPr>
          <w:bCs w:val="0"/>
          <w:iCs w:val="0"/>
          <w:lang w:val="it-IT"/>
        </w:rPr>
        <w:t xml:space="preserve">E-mail: </w:t>
      </w:r>
      <w:r>
        <w:rPr>
          <w:bCs w:val="0"/>
          <w:iCs w:val="0"/>
          <w:lang w:val="it-IT"/>
        </w:rPr>
        <w:tab/>
      </w:r>
      <w:hyperlink r:id="rId14" w:history="1">
        <w:r>
          <w:rPr>
            <w:rStyle w:val="Hyperlink"/>
            <w:bCs w:val="0"/>
            <w:iCs w:val="0"/>
            <w:lang w:val="it-IT"/>
          </w:rPr>
          <w:t>PR@wirtgen-group.com</w:t>
        </w:r>
      </w:hyperlink>
    </w:p>
    <w:p w14:paraId="51E322C9" w14:textId="77777777" w:rsidR="00B409DF" w:rsidRPr="00787AC1" w:rsidRDefault="00B409DF" w:rsidP="00B409DF">
      <w:pPr>
        <w:pStyle w:val="Fuzeile1"/>
        <w:rPr>
          <w:vanish/>
        </w:rPr>
      </w:pPr>
    </w:p>
    <w:p w14:paraId="11BA6AC4" w14:textId="6DB6FCDF" w:rsidR="00B409DF" w:rsidRPr="00787AC1" w:rsidRDefault="005C40AF" w:rsidP="00B409DF">
      <w:pPr>
        <w:pStyle w:val="Fuzeile1"/>
      </w:pPr>
      <w:hyperlink r:id="rId15" w:history="1">
        <w:r w:rsidR="004D55C6">
          <w:rPr>
            <w:rStyle w:val="Hyperlink"/>
            <w:bCs w:val="0"/>
            <w:iCs w:val="0"/>
            <w:lang w:val="it-IT"/>
          </w:rPr>
          <w:t>www.wirtgen-group.com</w:t>
        </w:r>
      </w:hyperlink>
    </w:p>
    <w:p w14:paraId="02ED9A5B" w14:textId="77777777" w:rsidR="00A76CDD" w:rsidRPr="00787AC1" w:rsidRDefault="00A76CDD" w:rsidP="00B409DF">
      <w:pPr>
        <w:pStyle w:val="Fuzeile1"/>
      </w:pPr>
    </w:p>
    <w:sectPr w:rsidR="00A76CDD" w:rsidRPr="00787AC1" w:rsidSect="00CA4A09">
      <w:headerReference w:type="even" r:id="rId16"/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0FED95" w14:textId="77777777" w:rsidR="008A3E9C" w:rsidRDefault="008A3E9C" w:rsidP="00E55534">
      <w:r>
        <w:separator/>
      </w:r>
    </w:p>
  </w:endnote>
  <w:endnote w:type="continuationSeparator" w:id="0">
    <w:p w14:paraId="100A3F4B" w14:textId="77777777" w:rsidR="008A3E9C" w:rsidRDefault="008A3E9C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it-IT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it-IT"/>
            </w:rPr>
            <w:fldChar w:fldCharType="begin"/>
          </w:r>
          <w:r>
            <w:rPr>
              <w:szCs w:val="20"/>
              <w:lang w:val="it-IT"/>
            </w:rPr>
            <w:instrText xml:space="preserve"> PAGE \# "00"</w:instrText>
          </w:r>
          <w:r>
            <w:rPr>
              <w:szCs w:val="20"/>
              <w:lang w:val="it-IT"/>
            </w:rPr>
            <w:fldChar w:fldCharType="separate"/>
          </w:r>
          <w:r>
            <w:rPr>
              <w:noProof/>
              <w:szCs w:val="20"/>
              <w:lang w:val="it-IT"/>
            </w:rPr>
            <w:t>02</w:t>
          </w:r>
          <w:r>
            <w:rPr>
              <w:szCs w:val="20"/>
              <w:lang w:val="it-IT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 w:val="0"/>
              <w:iCs w:val="0"/>
              <w:szCs w:val="20"/>
              <w:lang w:val="it-IT"/>
            </w:rPr>
            <w:t>WIRTGEN</w:t>
          </w:r>
          <w:r>
            <w:rPr>
              <w:rStyle w:val="Hervorhebung"/>
              <w:bCs/>
              <w:iCs w:val="0"/>
              <w:szCs w:val="20"/>
              <w:lang w:val="it-IT"/>
            </w:rPr>
            <w:t xml:space="preserve"> GmbH</w:t>
          </w:r>
          <w:r>
            <w:rPr>
              <w:szCs w:val="20"/>
              <w:lang w:val="it-IT"/>
            </w:rPr>
            <w:t xml:space="preserve"> · Reinhard-Wirtgen-Str. 2 · D-53578 Windhagen · Tel: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6D838E" w14:textId="77777777" w:rsidR="008A3E9C" w:rsidRDefault="008A3E9C" w:rsidP="00E55534">
      <w:r>
        <w:separator/>
      </w:r>
    </w:p>
  </w:footnote>
  <w:footnote w:type="continuationSeparator" w:id="0">
    <w:p w14:paraId="6F36099D" w14:textId="77777777" w:rsidR="008A3E9C" w:rsidRDefault="008A3E9C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9B1205" w14:textId="3F92C8EF" w:rsidR="000278CB" w:rsidRDefault="00615CDA">
    <w:pPr>
      <w:pStyle w:val="Kopfzeile"/>
    </w:pPr>
    <w:r>
      <w:rPr>
        <w:noProof/>
        <w:lang w:val="it-IT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7D3348C5" wp14:editId="4C4D0512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AF5CEF" w14:textId="478D0DE6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it-IT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7D3348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mpany Use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9AF5CEF" w14:textId="478D0DE6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it-it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20E9D3E" w:rsidR="00533132" w:rsidRPr="00533132" w:rsidRDefault="00615CDA" w:rsidP="00533132">
    <w:pPr>
      <w:pStyle w:val="Kopfzeile"/>
    </w:pPr>
    <w:r>
      <w:rPr>
        <w:noProof/>
        <w:lang w:val="it-IT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45B32858" wp14:editId="5655E953">
              <wp:simplePos x="755374" y="453224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F61D39" w14:textId="295E36C6" w:rsidR="00615CDA" w:rsidRPr="00615CDA" w:rsidRDefault="0045129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it-IT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45B32858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Company Use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24F61D39" w14:textId="295E36C6" w:rsidR="00615CDA" w:rsidRPr="00615CDA" w:rsidRDefault="0045129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it-it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54143" behindDoc="0" locked="0" layoutInCell="1" allowOverlap="1" wp14:anchorId="4B44D822" wp14:editId="04708021">
          <wp:simplePos x="0" y="0"/>
          <wp:positionH relativeFrom="column">
            <wp:posOffset>-28575</wp:posOffset>
          </wp:positionH>
          <wp:positionV relativeFrom="paragraph">
            <wp:posOffset>-172085</wp:posOffset>
          </wp:positionV>
          <wp:extent cx="7235190" cy="1075690"/>
          <wp:effectExtent l="0" t="0" r="0" b="0"/>
          <wp:wrapThrough wrapText="bothSides">
            <wp:wrapPolygon edited="0">
              <wp:start x="0" y="0"/>
              <wp:lineTo x="0" y="5738"/>
              <wp:lineTo x="10806" y="6120"/>
              <wp:lineTo x="0" y="7651"/>
              <wp:lineTo x="0" y="12623"/>
              <wp:lineTo x="13308" y="17596"/>
              <wp:lineTo x="13820" y="18361"/>
              <wp:lineTo x="18142" y="18361"/>
              <wp:lineTo x="18370" y="14153"/>
              <wp:lineTo x="17573" y="14153"/>
              <wp:lineTo x="3810" y="12241"/>
              <wp:lineTo x="18142" y="9181"/>
              <wp:lineTo x="18256" y="7651"/>
              <wp:lineTo x="10806" y="6120"/>
              <wp:lineTo x="18370" y="2295"/>
              <wp:lineTo x="18256" y="383"/>
              <wp:lineTo x="1024" y="0"/>
              <wp:lineTo x="0" y="0"/>
            </wp:wrapPolygon>
          </wp:wrapThrough>
          <wp:docPr id="13" name="Grafi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5190" cy="1075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AD6E865" w:rsidR="00533132" w:rsidRDefault="00615CDA">
    <w:pPr>
      <w:pStyle w:val="Kopfzeile"/>
    </w:pPr>
    <w:r>
      <w:rPr>
        <w:noProof/>
        <w:lang w:val="it-IT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19E36E5" wp14:editId="4DBFECB6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4" name="Textfeld 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197B8F" w14:textId="47A5CD6D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it-IT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419E36E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alt="Company Use" style="position:absolute;margin-left:-16.25pt;margin-top:.05pt;width:34.95pt;height:34.95pt;z-index:251660288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17197B8F" w14:textId="47A5CD6D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it-it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it-IT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3437ECE"/>
    <w:multiLevelType w:val="hybridMultilevel"/>
    <w:tmpl w:val="ED9C3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4275167"/>
    <w:multiLevelType w:val="hybridMultilevel"/>
    <w:tmpl w:val="5DC4AE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4F75"/>
    <w:rsid w:val="0000551D"/>
    <w:rsid w:val="00005EF2"/>
    <w:rsid w:val="0000745C"/>
    <w:rsid w:val="000148B3"/>
    <w:rsid w:val="00017575"/>
    <w:rsid w:val="00024BFC"/>
    <w:rsid w:val="000278CB"/>
    <w:rsid w:val="000401F1"/>
    <w:rsid w:val="00042106"/>
    <w:rsid w:val="0005285B"/>
    <w:rsid w:val="00055529"/>
    <w:rsid w:val="00056224"/>
    <w:rsid w:val="00062C3A"/>
    <w:rsid w:val="00066D09"/>
    <w:rsid w:val="0009665C"/>
    <w:rsid w:val="000A0479"/>
    <w:rsid w:val="000A36D9"/>
    <w:rsid w:val="000A4C7D"/>
    <w:rsid w:val="000B08F3"/>
    <w:rsid w:val="000B582B"/>
    <w:rsid w:val="000C2B83"/>
    <w:rsid w:val="000C7C82"/>
    <w:rsid w:val="000D15C3"/>
    <w:rsid w:val="000D357E"/>
    <w:rsid w:val="000E24F8"/>
    <w:rsid w:val="000E5738"/>
    <w:rsid w:val="000F3749"/>
    <w:rsid w:val="00103205"/>
    <w:rsid w:val="0011795C"/>
    <w:rsid w:val="0012026F"/>
    <w:rsid w:val="00130601"/>
    <w:rsid w:val="00132055"/>
    <w:rsid w:val="00143885"/>
    <w:rsid w:val="00146C3D"/>
    <w:rsid w:val="00153B47"/>
    <w:rsid w:val="001613A6"/>
    <w:rsid w:val="001614F0"/>
    <w:rsid w:val="001616F4"/>
    <w:rsid w:val="001672A9"/>
    <w:rsid w:val="0018021A"/>
    <w:rsid w:val="00181C79"/>
    <w:rsid w:val="00181E4E"/>
    <w:rsid w:val="00182D69"/>
    <w:rsid w:val="00193CE0"/>
    <w:rsid w:val="00194FB1"/>
    <w:rsid w:val="001B16BB"/>
    <w:rsid w:val="001B34EE"/>
    <w:rsid w:val="001B4AF8"/>
    <w:rsid w:val="001C1A3E"/>
    <w:rsid w:val="001F359E"/>
    <w:rsid w:val="00200355"/>
    <w:rsid w:val="0021351D"/>
    <w:rsid w:val="00253A2E"/>
    <w:rsid w:val="002603EC"/>
    <w:rsid w:val="00282AFC"/>
    <w:rsid w:val="00286C15"/>
    <w:rsid w:val="0029634D"/>
    <w:rsid w:val="002C6F4F"/>
    <w:rsid w:val="002C7542"/>
    <w:rsid w:val="002D065C"/>
    <w:rsid w:val="002D0780"/>
    <w:rsid w:val="002D2EE5"/>
    <w:rsid w:val="002D63E6"/>
    <w:rsid w:val="002E619D"/>
    <w:rsid w:val="002E6AC6"/>
    <w:rsid w:val="002E765F"/>
    <w:rsid w:val="002E7E4E"/>
    <w:rsid w:val="002F108B"/>
    <w:rsid w:val="002F5818"/>
    <w:rsid w:val="002F70FD"/>
    <w:rsid w:val="002F7E0B"/>
    <w:rsid w:val="0030316D"/>
    <w:rsid w:val="0032774C"/>
    <w:rsid w:val="00332D28"/>
    <w:rsid w:val="003359AD"/>
    <w:rsid w:val="00340E41"/>
    <w:rsid w:val="0034191A"/>
    <w:rsid w:val="00343CC7"/>
    <w:rsid w:val="0036561D"/>
    <w:rsid w:val="003665BE"/>
    <w:rsid w:val="00384A08"/>
    <w:rsid w:val="003850A9"/>
    <w:rsid w:val="003967E5"/>
    <w:rsid w:val="003A5D60"/>
    <w:rsid w:val="003A753A"/>
    <w:rsid w:val="003B3803"/>
    <w:rsid w:val="003C2A71"/>
    <w:rsid w:val="003D69E3"/>
    <w:rsid w:val="003E05FC"/>
    <w:rsid w:val="003E1CB6"/>
    <w:rsid w:val="003E2E5A"/>
    <w:rsid w:val="003E3CF6"/>
    <w:rsid w:val="003E4161"/>
    <w:rsid w:val="003E759F"/>
    <w:rsid w:val="003E7853"/>
    <w:rsid w:val="003F3CA4"/>
    <w:rsid w:val="003F4E4E"/>
    <w:rsid w:val="003F57AB"/>
    <w:rsid w:val="00400FD9"/>
    <w:rsid w:val="004016F7"/>
    <w:rsid w:val="00403373"/>
    <w:rsid w:val="00406C81"/>
    <w:rsid w:val="00411941"/>
    <w:rsid w:val="00412545"/>
    <w:rsid w:val="00417237"/>
    <w:rsid w:val="00430BB0"/>
    <w:rsid w:val="0045129D"/>
    <w:rsid w:val="00467F3C"/>
    <w:rsid w:val="0047498D"/>
    <w:rsid w:val="00476100"/>
    <w:rsid w:val="00487BFC"/>
    <w:rsid w:val="004A1833"/>
    <w:rsid w:val="004B3E60"/>
    <w:rsid w:val="004B6069"/>
    <w:rsid w:val="004C1967"/>
    <w:rsid w:val="004D23D0"/>
    <w:rsid w:val="004D2BE0"/>
    <w:rsid w:val="004D55C6"/>
    <w:rsid w:val="004E0A77"/>
    <w:rsid w:val="004E61FD"/>
    <w:rsid w:val="004E6EF5"/>
    <w:rsid w:val="004E74CA"/>
    <w:rsid w:val="00506409"/>
    <w:rsid w:val="00530E32"/>
    <w:rsid w:val="00533132"/>
    <w:rsid w:val="00534889"/>
    <w:rsid w:val="00537210"/>
    <w:rsid w:val="00541C9E"/>
    <w:rsid w:val="00544CB4"/>
    <w:rsid w:val="005649F4"/>
    <w:rsid w:val="005710C8"/>
    <w:rsid w:val="005711A3"/>
    <w:rsid w:val="00571A5C"/>
    <w:rsid w:val="00573B2B"/>
    <w:rsid w:val="005776E9"/>
    <w:rsid w:val="00587AD9"/>
    <w:rsid w:val="005909A8"/>
    <w:rsid w:val="005931CB"/>
    <w:rsid w:val="005A2B78"/>
    <w:rsid w:val="005A4F04"/>
    <w:rsid w:val="005B5793"/>
    <w:rsid w:val="005C40AF"/>
    <w:rsid w:val="005C6B30"/>
    <w:rsid w:val="005C71EC"/>
    <w:rsid w:val="005D7B09"/>
    <w:rsid w:val="005E764C"/>
    <w:rsid w:val="005F16C3"/>
    <w:rsid w:val="006063D4"/>
    <w:rsid w:val="00612D6C"/>
    <w:rsid w:val="00615CDA"/>
    <w:rsid w:val="00623B37"/>
    <w:rsid w:val="006330A2"/>
    <w:rsid w:val="00642EB6"/>
    <w:rsid w:val="006433E2"/>
    <w:rsid w:val="00651E5D"/>
    <w:rsid w:val="00677F11"/>
    <w:rsid w:val="00682B1A"/>
    <w:rsid w:val="00690D7C"/>
    <w:rsid w:val="00690DFE"/>
    <w:rsid w:val="00691678"/>
    <w:rsid w:val="006A06F4"/>
    <w:rsid w:val="006B3EEC"/>
    <w:rsid w:val="006B45BE"/>
    <w:rsid w:val="006C0C87"/>
    <w:rsid w:val="006C24A6"/>
    <w:rsid w:val="006D68FC"/>
    <w:rsid w:val="006D7EAC"/>
    <w:rsid w:val="006E0104"/>
    <w:rsid w:val="006F6301"/>
    <w:rsid w:val="006F7602"/>
    <w:rsid w:val="007100BC"/>
    <w:rsid w:val="00714D6B"/>
    <w:rsid w:val="00722A17"/>
    <w:rsid w:val="00723F4F"/>
    <w:rsid w:val="00755AE0"/>
    <w:rsid w:val="0075761B"/>
    <w:rsid w:val="00757B83"/>
    <w:rsid w:val="00774358"/>
    <w:rsid w:val="00787AC1"/>
    <w:rsid w:val="00791A69"/>
    <w:rsid w:val="0079462A"/>
    <w:rsid w:val="00794830"/>
    <w:rsid w:val="00797CAA"/>
    <w:rsid w:val="007A2B6F"/>
    <w:rsid w:val="007A46B3"/>
    <w:rsid w:val="007A6BD2"/>
    <w:rsid w:val="007B00DF"/>
    <w:rsid w:val="007B7CE0"/>
    <w:rsid w:val="007C2658"/>
    <w:rsid w:val="007C2FEE"/>
    <w:rsid w:val="007C4A1C"/>
    <w:rsid w:val="007D0EFA"/>
    <w:rsid w:val="007D59A2"/>
    <w:rsid w:val="007E20D0"/>
    <w:rsid w:val="007E3DAB"/>
    <w:rsid w:val="008053B3"/>
    <w:rsid w:val="00817EC3"/>
    <w:rsid w:val="00820315"/>
    <w:rsid w:val="00823073"/>
    <w:rsid w:val="0082316D"/>
    <w:rsid w:val="00832921"/>
    <w:rsid w:val="008334EC"/>
    <w:rsid w:val="00834472"/>
    <w:rsid w:val="00836A5D"/>
    <w:rsid w:val="00840119"/>
    <w:rsid w:val="008427F2"/>
    <w:rsid w:val="00843B45"/>
    <w:rsid w:val="0084571C"/>
    <w:rsid w:val="00863129"/>
    <w:rsid w:val="00866830"/>
    <w:rsid w:val="00870ACE"/>
    <w:rsid w:val="00873125"/>
    <w:rsid w:val="008755E5"/>
    <w:rsid w:val="00880ED3"/>
    <w:rsid w:val="00881E44"/>
    <w:rsid w:val="00892F6F"/>
    <w:rsid w:val="00896F7E"/>
    <w:rsid w:val="008A3E9C"/>
    <w:rsid w:val="008A622E"/>
    <w:rsid w:val="008B1EB7"/>
    <w:rsid w:val="008C2A29"/>
    <w:rsid w:val="008C2DB2"/>
    <w:rsid w:val="008D26D8"/>
    <w:rsid w:val="008D770E"/>
    <w:rsid w:val="008F627F"/>
    <w:rsid w:val="008F7BB7"/>
    <w:rsid w:val="0090337E"/>
    <w:rsid w:val="009049D8"/>
    <w:rsid w:val="00910609"/>
    <w:rsid w:val="009125E2"/>
    <w:rsid w:val="00914C7E"/>
    <w:rsid w:val="00915841"/>
    <w:rsid w:val="00922098"/>
    <w:rsid w:val="009328FA"/>
    <w:rsid w:val="00936A78"/>
    <w:rsid w:val="009375E1"/>
    <w:rsid w:val="00952853"/>
    <w:rsid w:val="00963F47"/>
    <w:rsid w:val="009646E4"/>
    <w:rsid w:val="00977EC3"/>
    <w:rsid w:val="00980313"/>
    <w:rsid w:val="0098631D"/>
    <w:rsid w:val="009877C8"/>
    <w:rsid w:val="009A3836"/>
    <w:rsid w:val="009B17A9"/>
    <w:rsid w:val="009B211F"/>
    <w:rsid w:val="009B3F8C"/>
    <w:rsid w:val="009B7C05"/>
    <w:rsid w:val="009C2378"/>
    <w:rsid w:val="009C5A77"/>
    <w:rsid w:val="009C5D99"/>
    <w:rsid w:val="009C6020"/>
    <w:rsid w:val="009C73BF"/>
    <w:rsid w:val="009D016F"/>
    <w:rsid w:val="009E251D"/>
    <w:rsid w:val="009F0ABD"/>
    <w:rsid w:val="009F10A8"/>
    <w:rsid w:val="009F715C"/>
    <w:rsid w:val="00A01ABA"/>
    <w:rsid w:val="00A02F49"/>
    <w:rsid w:val="00A13C4A"/>
    <w:rsid w:val="00A171F4"/>
    <w:rsid w:val="00A1772D"/>
    <w:rsid w:val="00A177B2"/>
    <w:rsid w:val="00A22BD8"/>
    <w:rsid w:val="00A24034"/>
    <w:rsid w:val="00A24EFC"/>
    <w:rsid w:val="00A27829"/>
    <w:rsid w:val="00A30886"/>
    <w:rsid w:val="00A46F1E"/>
    <w:rsid w:val="00A655E4"/>
    <w:rsid w:val="00A76CDD"/>
    <w:rsid w:val="00A82395"/>
    <w:rsid w:val="00A86AB3"/>
    <w:rsid w:val="00A9389A"/>
    <w:rsid w:val="00A96B2E"/>
    <w:rsid w:val="00A977CE"/>
    <w:rsid w:val="00AB52F9"/>
    <w:rsid w:val="00AC3138"/>
    <w:rsid w:val="00AC6F42"/>
    <w:rsid w:val="00AD131F"/>
    <w:rsid w:val="00AD32D5"/>
    <w:rsid w:val="00AD70E4"/>
    <w:rsid w:val="00AF0704"/>
    <w:rsid w:val="00AF3B3A"/>
    <w:rsid w:val="00AF4E8E"/>
    <w:rsid w:val="00AF6569"/>
    <w:rsid w:val="00B009CE"/>
    <w:rsid w:val="00B06265"/>
    <w:rsid w:val="00B115B5"/>
    <w:rsid w:val="00B409DF"/>
    <w:rsid w:val="00B5232A"/>
    <w:rsid w:val="00B60ED1"/>
    <w:rsid w:val="00B62CF5"/>
    <w:rsid w:val="00B63C90"/>
    <w:rsid w:val="00B65A46"/>
    <w:rsid w:val="00B70425"/>
    <w:rsid w:val="00B85705"/>
    <w:rsid w:val="00B874DC"/>
    <w:rsid w:val="00B90F78"/>
    <w:rsid w:val="00B91123"/>
    <w:rsid w:val="00B937EB"/>
    <w:rsid w:val="00B955DE"/>
    <w:rsid w:val="00BA7BC5"/>
    <w:rsid w:val="00BC0E38"/>
    <w:rsid w:val="00BC1961"/>
    <w:rsid w:val="00BC487A"/>
    <w:rsid w:val="00BD1058"/>
    <w:rsid w:val="00BD50F6"/>
    <w:rsid w:val="00BD5391"/>
    <w:rsid w:val="00BD5987"/>
    <w:rsid w:val="00BD764C"/>
    <w:rsid w:val="00BE5FD0"/>
    <w:rsid w:val="00BF1345"/>
    <w:rsid w:val="00BF56B2"/>
    <w:rsid w:val="00C03EFB"/>
    <w:rsid w:val="00C055AB"/>
    <w:rsid w:val="00C11F95"/>
    <w:rsid w:val="00C136DF"/>
    <w:rsid w:val="00C17501"/>
    <w:rsid w:val="00C232C2"/>
    <w:rsid w:val="00C40627"/>
    <w:rsid w:val="00C43EAF"/>
    <w:rsid w:val="00C457C3"/>
    <w:rsid w:val="00C644CA"/>
    <w:rsid w:val="00C658FC"/>
    <w:rsid w:val="00C73005"/>
    <w:rsid w:val="00C84FDC"/>
    <w:rsid w:val="00C85E18"/>
    <w:rsid w:val="00C96E9F"/>
    <w:rsid w:val="00CA35E3"/>
    <w:rsid w:val="00CA4A09"/>
    <w:rsid w:val="00CA4F06"/>
    <w:rsid w:val="00CC5A63"/>
    <w:rsid w:val="00CC787C"/>
    <w:rsid w:val="00CF36C9"/>
    <w:rsid w:val="00D00EC4"/>
    <w:rsid w:val="00D164C8"/>
    <w:rsid w:val="00D166AC"/>
    <w:rsid w:val="00D16C4C"/>
    <w:rsid w:val="00D20B6F"/>
    <w:rsid w:val="00D36BA2"/>
    <w:rsid w:val="00D37CF4"/>
    <w:rsid w:val="00D4487C"/>
    <w:rsid w:val="00D63D33"/>
    <w:rsid w:val="00D73352"/>
    <w:rsid w:val="00D74EA4"/>
    <w:rsid w:val="00D84E46"/>
    <w:rsid w:val="00D935C3"/>
    <w:rsid w:val="00DA0266"/>
    <w:rsid w:val="00DA0F4B"/>
    <w:rsid w:val="00DA477E"/>
    <w:rsid w:val="00DA7140"/>
    <w:rsid w:val="00DB4BB0"/>
    <w:rsid w:val="00DD0C2F"/>
    <w:rsid w:val="00DE461D"/>
    <w:rsid w:val="00E04039"/>
    <w:rsid w:val="00E14608"/>
    <w:rsid w:val="00E15EBE"/>
    <w:rsid w:val="00E21E67"/>
    <w:rsid w:val="00E30EBF"/>
    <w:rsid w:val="00E316C0"/>
    <w:rsid w:val="00E31E03"/>
    <w:rsid w:val="00E424CB"/>
    <w:rsid w:val="00E51170"/>
    <w:rsid w:val="00E52D70"/>
    <w:rsid w:val="00E55534"/>
    <w:rsid w:val="00E565DC"/>
    <w:rsid w:val="00E7116D"/>
    <w:rsid w:val="00E72429"/>
    <w:rsid w:val="00E83680"/>
    <w:rsid w:val="00E914D1"/>
    <w:rsid w:val="00E960D8"/>
    <w:rsid w:val="00EB488E"/>
    <w:rsid w:val="00EB5FCA"/>
    <w:rsid w:val="00ED7F68"/>
    <w:rsid w:val="00EF2575"/>
    <w:rsid w:val="00EF5828"/>
    <w:rsid w:val="00F048D4"/>
    <w:rsid w:val="00F207FE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82525"/>
    <w:rsid w:val="00F91AC4"/>
    <w:rsid w:val="00F97FEA"/>
    <w:rsid w:val="00FA2DD8"/>
    <w:rsid w:val="00FB5CB4"/>
    <w:rsid w:val="00FB60E1"/>
    <w:rsid w:val="00FC0BEE"/>
    <w:rsid w:val="00FC57E8"/>
    <w:rsid w:val="00FD1E6F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uiPriority w:val="10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uiPriority w:val="10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8D26D8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9F0ABD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7C2FEE"/>
    <w:pPr>
      <w:snapToGrid w:val="0"/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enabsatz">
    <w:name w:val="List Paragraph"/>
    <w:basedOn w:val="Standard"/>
    <w:uiPriority w:val="34"/>
    <w:qFormat/>
    <w:rsid w:val="002E6AC6"/>
    <w:pPr>
      <w:ind w:left="720"/>
      <w:contextualSpacing/>
    </w:pPr>
    <w:rPr>
      <w:rFonts w:asciiTheme="minorHAnsi" w:eastAsiaTheme="minorHAnsi" w:hAnsiTheme="minorHAnsi" w:cstheme="minorBidi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182D6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76CDD"/>
    <w:rPr>
      <w:color w:val="605E5C"/>
      <w:shd w:val="clear" w:color="auto" w:fill="E1DFDD"/>
    </w:rPr>
  </w:style>
  <w:style w:type="paragraph" w:styleId="berarbeitung">
    <w:name w:val="Revision"/>
    <w:hidden/>
    <w:uiPriority w:val="71"/>
    <w:semiHidden/>
    <w:rsid w:val="006D68FC"/>
    <w:rPr>
      <w:sz w:val="16"/>
      <w:szCs w:val="16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4D55C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2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yperlink" Target="http://www.wirtgen-group.com" TargetMode="External"/><Relationship Id="rId10" Type="http://schemas.openxmlformats.org/officeDocument/2006/relationships/image" Target="media/image5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mailto:PR@wirtgen-group.com" TargetMode="Externa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svg"/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wmf"/><Relationship Id="rId1" Type="http://schemas.openxmlformats.org/officeDocument/2006/relationships/image" Target="media/image11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5</Pages>
  <Words>993</Words>
  <Characters>6258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7237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Zierden-Schwietert Monika</cp:lastModifiedBy>
  <cp:revision>8</cp:revision>
  <cp:lastPrinted>2021-10-20T14:00:00Z</cp:lastPrinted>
  <dcterms:created xsi:type="dcterms:W3CDTF">2025-10-17T06:38:00Z</dcterms:created>
  <dcterms:modified xsi:type="dcterms:W3CDTF">2025-11-13T08:08:00Z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4,a,e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Company Use</vt:lpwstr>
  </property>
  <property fmtid="{D5CDD505-2E9C-101B-9397-08002B2CF9AE}" pid="5" name="MSIP_Label_53eb3ead-8c2d-4695-9d06-baf35a321a90_Enabled">
    <vt:lpwstr>true</vt:lpwstr>
  </property>
  <property fmtid="{D5CDD505-2E9C-101B-9397-08002B2CF9AE}" pid="6" name="MSIP_Label_53eb3ead-8c2d-4695-9d06-baf35a321a90_SetDate">
    <vt:lpwstr>2023-04-12T08:40:29Z</vt:lpwstr>
  </property>
  <property fmtid="{D5CDD505-2E9C-101B-9397-08002B2CF9AE}" pid="7" name="MSIP_Label_53eb3ead-8c2d-4695-9d06-baf35a321a90_Method">
    <vt:lpwstr>Privileged</vt:lpwstr>
  </property>
  <property fmtid="{D5CDD505-2E9C-101B-9397-08002B2CF9AE}" pid="8" name="MSIP_Label_53eb3ead-8c2d-4695-9d06-baf35a321a90_Name">
    <vt:lpwstr>Company Use</vt:lpwstr>
  </property>
  <property fmtid="{D5CDD505-2E9C-101B-9397-08002B2CF9AE}" pid="9" name="MSIP_Label_53eb3ead-8c2d-4695-9d06-baf35a321a90_SiteId">
    <vt:lpwstr>4aa45fee-62ee-49ff-a377-c53bd72cd986</vt:lpwstr>
  </property>
  <property fmtid="{D5CDD505-2E9C-101B-9397-08002B2CF9AE}" pid="10" name="MSIP_Label_53eb3ead-8c2d-4695-9d06-baf35a321a90_ActionId">
    <vt:lpwstr>9b1c2a2b-a09a-4b16-8b72-328209d6c537</vt:lpwstr>
  </property>
  <property fmtid="{D5CDD505-2E9C-101B-9397-08002B2CF9AE}" pid="11" name="MSIP_Label_53eb3ead-8c2d-4695-9d06-baf35a321a90_ContentBits">
    <vt:lpwstr>1</vt:lpwstr>
  </property>
</Properties>
</file>